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CB" w:rsidRPr="007D36CB" w:rsidRDefault="007D36CB" w:rsidP="007D36CB">
      <w:pPr>
        <w:rPr>
          <w:rFonts w:ascii="方正仿宋简体" w:eastAsia="方正仿宋简体"/>
          <w:b/>
          <w:sz w:val="32"/>
          <w:szCs w:val="32"/>
        </w:rPr>
      </w:pPr>
      <w:r w:rsidRPr="007D36CB">
        <w:rPr>
          <w:rFonts w:ascii="方正仿宋简体" w:eastAsia="方正仿宋简体" w:hint="eastAsia"/>
          <w:b/>
          <w:sz w:val="32"/>
          <w:szCs w:val="32"/>
        </w:rPr>
        <w:t xml:space="preserve">2014年艺术硕士专业学位授权点专项评估工作方案 </w:t>
      </w:r>
      <w:r w:rsidRPr="007D36CB">
        <w:rPr>
          <w:rFonts w:eastAsia="仿宋_GB2312"/>
          <w:b/>
          <w:sz w:val="28"/>
          <w:szCs w:val="28"/>
        </w:rPr>
        <w:t>附件</w:t>
      </w:r>
      <w:r w:rsidRPr="007D36CB">
        <w:rPr>
          <w:rFonts w:eastAsia="仿宋_GB2312"/>
          <w:b/>
          <w:sz w:val="28"/>
          <w:szCs w:val="28"/>
        </w:rPr>
        <w:t>3</w:t>
      </w:r>
      <w:r w:rsidRPr="007D36CB">
        <w:rPr>
          <w:rFonts w:eastAsia="仿宋_GB2312"/>
          <w:b/>
          <w:sz w:val="28"/>
          <w:szCs w:val="28"/>
        </w:rPr>
        <w:t>：</w:t>
      </w:r>
    </w:p>
    <w:p w:rsidR="007D36CB" w:rsidRPr="00C05E97" w:rsidRDefault="007D36CB" w:rsidP="007D36CB">
      <w:pPr>
        <w:spacing w:line="600" w:lineRule="exact"/>
        <w:jc w:val="center"/>
        <w:rPr>
          <w:b/>
          <w:sz w:val="32"/>
          <w:szCs w:val="32"/>
        </w:rPr>
      </w:pPr>
      <w:r w:rsidRPr="00C05E97">
        <w:rPr>
          <w:b/>
          <w:sz w:val="32"/>
          <w:szCs w:val="32"/>
        </w:rPr>
        <w:t>艺术硕士专业学位授权点专项评估自我评估报告</w:t>
      </w:r>
    </w:p>
    <w:p w:rsidR="007D36CB" w:rsidRPr="00C05E97" w:rsidRDefault="007D36CB" w:rsidP="007D36CB">
      <w:pPr>
        <w:spacing w:line="600" w:lineRule="exact"/>
        <w:jc w:val="center"/>
        <w:rPr>
          <w:b/>
          <w:sz w:val="32"/>
          <w:szCs w:val="32"/>
        </w:rPr>
      </w:pPr>
      <w:r w:rsidRPr="00C05E97">
        <w:rPr>
          <w:b/>
          <w:sz w:val="32"/>
          <w:szCs w:val="32"/>
        </w:rPr>
        <w:t>（提纲）</w:t>
      </w:r>
    </w:p>
    <w:p w:rsidR="007D36CB" w:rsidRPr="00C05E97" w:rsidRDefault="007D36CB" w:rsidP="007D36CB">
      <w:pPr>
        <w:spacing w:line="420" w:lineRule="exact"/>
        <w:rPr>
          <w:b/>
          <w:sz w:val="28"/>
          <w:szCs w:val="28"/>
        </w:rPr>
      </w:pPr>
      <w:r w:rsidRPr="00C05E97">
        <w:rPr>
          <w:b/>
          <w:sz w:val="28"/>
          <w:szCs w:val="28"/>
        </w:rPr>
        <w:t>授权点名称：</w:t>
      </w:r>
      <w:r w:rsidRPr="00C05E97">
        <w:rPr>
          <w:b/>
          <w:sz w:val="28"/>
          <w:szCs w:val="28"/>
          <w:u w:val="single"/>
        </w:rPr>
        <w:t xml:space="preserve">                            </w:t>
      </w:r>
      <w:r w:rsidRPr="00C05E97">
        <w:rPr>
          <w:b/>
          <w:sz w:val="28"/>
          <w:szCs w:val="28"/>
        </w:rPr>
        <w:t xml:space="preserve">    </w:t>
      </w:r>
    </w:p>
    <w:p w:rsidR="007D36CB" w:rsidRPr="00C05E97" w:rsidRDefault="007D36CB" w:rsidP="007D36CB">
      <w:pPr>
        <w:spacing w:line="420" w:lineRule="exact"/>
        <w:rPr>
          <w:b/>
          <w:sz w:val="28"/>
          <w:szCs w:val="28"/>
          <w:u w:val="single"/>
        </w:rPr>
      </w:pPr>
      <w:r w:rsidRPr="00C05E97">
        <w:rPr>
          <w:b/>
          <w:sz w:val="28"/>
          <w:szCs w:val="28"/>
        </w:rPr>
        <w:t>开设的专业领域：</w:t>
      </w:r>
      <w:r w:rsidRPr="00C05E97">
        <w:rPr>
          <w:b/>
          <w:sz w:val="28"/>
          <w:szCs w:val="28"/>
          <w:u w:val="single"/>
        </w:rPr>
        <w:t xml:space="preserve">                            </w:t>
      </w:r>
    </w:p>
    <w:p w:rsidR="007D36CB" w:rsidRPr="00C05E97" w:rsidRDefault="007D36CB" w:rsidP="007D36CB">
      <w:pPr>
        <w:spacing w:line="420" w:lineRule="exact"/>
        <w:ind w:firstLineChars="250" w:firstLine="703"/>
        <w:rPr>
          <w:b/>
          <w:sz w:val="28"/>
          <w:szCs w:val="28"/>
        </w:rPr>
      </w:pPr>
      <w:r w:rsidRPr="00C05E97">
        <w:rPr>
          <w:b/>
          <w:sz w:val="28"/>
          <w:szCs w:val="28"/>
        </w:rPr>
        <w:t>一、授权点简介</w:t>
      </w:r>
    </w:p>
    <w:p w:rsidR="007D36CB" w:rsidRPr="00C05E97" w:rsidRDefault="007D36CB" w:rsidP="007D36CB">
      <w:pPr>
        <w:spacing w:line="420" w:lineRule="exact"/>
        <w:ind w:firstLine="630"/>
        <w:rPr>
          <w:sz w:val="28"/>
          <w:szCs w:val="28"/>
        </w:rPr>
      </w:pPr>
      <w:r w:rsidRPr="00C05E97">
        <w:rPr>
          <w:sz w:val="28"/>
          <w:szCs w:val="28"/>
        </w:rPr>
        <w:t>1</w:t>
      </w:r>
      <w:r w:rsidRPr="00C05E97">
        <w:rPr>
          <w:sz w:val="28"/>
          <w:szCs w:val="28"/>
        </w:rPr>
        <w:t>．本单位的历史沿革与发展现状</w:t>
      </w:r>
    </w:p>
    <w:p w:rsidR="007D36CB" w:rsidRPr="00C05E97" w:rsidRDefault="007D36CB" w:rsidP="007D36CB">
      <w:pPr>
        <w:spacing w:line="420" w:lineRule="exact"/>
        <w:ind w:firstLine="630"/>
        <w:rPr>
          <w:sz w:val="28"/>
          <w:szCs w:val="28"/>
        </w:rPr>
      </w:pPr>
      <w:r w:rsidRPr="00C05E97">
        <w:rPr>
          <w:sz w:val="28"/>
          <w:szCs w:val="28"/>
        </w:rPr>
        <w:t>2</w:t>
      </w:r>
      <w:r w:rsidRPr="00C05E97">
        <w:rPr>
          <w:sz w:val="28"/>
          <w:szCs w:val="28"/>
        </w:rPr>
        <w:t>．国家及地区对所开设专业领域人才需求分析和发展前景（包括面临的挑战和问题）</w:t>
      </w:r>
    </w:p>
    <w:p w:rsidR="007D36CB" w:rsidRPr="00C05E97" w:rsidRDefault="007D36CB" w:rsidP="007D36CB">
      <w:pPr>
        <w:spacing w:line="420" w:lineRule="exact"/>
        <w:ind w:firstLineChars="250" w:firstLine="703"/>
        <w:rPr>
          <w:b/>
          <w:sz w:val="28"/>
          <w:szCs w:val="28"/>
        </w:rPr>
      </w:pPr>
      <w:r w:rsidRPr="00C05E97">
        <w:rPr>
          <w:b/>
          <w:sz w:val="28"/>
          <w:szCs w:val="28"/>
        </w:rPr>
        <w:t>二、培养特色</w:t>
      </w:r>
    </w:p>
    <w:p w:rsidR="007D36CB" w:rsidRPr="00C05E97" w:rsidRDefault="007D36CB" w:rsidP="007D36CB">
      <w:pPr>
        <w:spacing w:line="420" w:lineRule="exact"/>
        <w:ind w:firstLine="630"/>
        <w:rPr>
          <w:sz w:val="28"/>
          <w:szCs w:val="28"/>
        </w:rPr>
      </w:pPr>
      <w:r w:rsidRPr="00C05E97">
        <w:rPr>
          <w:sz w:val="28"/>
          <w:szCs w:val="28"/>
        </w:rPr>
        <w:t>所开设专业领域的主要特色（包括专业方向特色、培养模式和方式特色、专业人才培养特色以及与国家和区域发展的适配度情况等）</w:t>
      </w:r>
    </w:p>
    <w:p w:rsidR="007D36CB" w:rsidRPr="00C05E97" w:rsidRDefault="007D36CB" w:rsidP="007D36CB">
      <w:pPr>
        <w:spacing w:line="420" w:lineRule="exact"/>
        <w:ind w:firstLineChars="200" w:firstLine="562"/>
        <w:rPr>
          <w:sz w:val="28"/>
          <w:szCs w:val="28"/>
        </w:rPr>
      </w:pPr>
      <w:r w:rsidRPr="00C05E97">
        <w:rPr>
          <w:b/>
          <w:sz w:val="28"/>
          <w:szCs w:val="28"/>
        </w:rPr>
        <w:t>三、师资队伍</w:t>
      </w:r>
    </w:p>
    <w:p w:rsidR="007D36CB" w:rsidRPr="00C05E97" w:rsidRDefault="007D36CB" w:rsidP="007D36CB">
      <w:pPr>
        <w:spacing w:line="420" w:lineRule="exact"/>
        <w:ind w:firstLine="630"/>
        <w:rPr>
          <w:sz w:val="28"/>
          <w:szCs w:val="28"/>
        </w:rPr>
      </w:pPr>
      <w:r w:rsidRPr="00C05E97">
        <w:rPr>
          <w:sz w:val="28"/>
          <w:szCs w:val="28"/>
        </w:rPr>
        <w:t>1</w:t>
      </w:r>
      <w:r w:rsidRPr="00C05E97">
        <w:rPr>
          <w:sz w:val="28"/>
          <w:szCs w:val="28"/>
        </w:rPr>
        <w:t>．专业领域师资的结构和梯队情况</w:t>
      </w:r>
    </w:p>
    <w:p w:rsidR="007D36CB" w:rsidRPr="00C05E97" w:rsidRDefault="007D36CB" w:rsidP="007D36CB">
      <w:pPr>
        <w:spacing w:line="420" w:lineRule="exact"/>
        <w:ind w:firstLine="630"/>
        <w:rPr>
          <w:sz w:val="28"/>
          <w:szCs w:val="28"/>
        </w:rPr>
      </w:pPr>
      <w:r w:rsidRPr="00C05E97">
        <w:rPr>
          <w:sz w:val="28"/>
          <w:szCs w:val="28"/>
        </w:rPr>
        <w:t>2</w:t>
      </w:r>
      <w:r w:rsidRPr="00C05E97">
        <w:rPr>
          <w:sz w:val="28"/>
          <w:szCs w:val="28"/>
        </w:rPr>
        <w:t>．专业师资教学、科研、展演等方面的主要成果</w:t>
      </w:r>
    </w:p>
    <w:p w:rsidR="007D36CB" w:rsidRPr="00C05E97" w:rsidRDefault="007D36CB" w:rsidP="007D36CB">
      <w:pPr>
        <w:spacing w:line="420" w:lineRule="exact"/>
        <w:ind w:firstLine="630"/>
        <w:rPr>
          <w:sz w:val="28"/>
          <w:szCs w:val="28"/>
        </w:rPr>
      </w:pPr>
      <w:r w:rsidRPr="00C05E97">
        <w:rPr>
          <w:b/>
          <w:sz w:val="28"/>
          <w:szCs w:val="28"/>
        </w:rPr>
        <w:t>四、人才培养</w:t>
      </w:r>
    </w:p>
    <w:p w:rsidR="007D36CB" w:rsidRPr="00C05E97" w:rsidRDefault="007D36CB" w:rsidP="007D36CB">
      <w:pPr>
        <w:spacing w:line="420" w:lineRule="exact"/>
        <w:ind w:firstLine="630"/>
        <w:rPr>
          <w:sz w:val="28"/>
          <w:szCs w:val="28"/>
        </w:rPr>
      </w:pPr>
      <w:r w:rsidRPr="00C05E97">
        <w:rPr>
          <w:sz w:val="28"/>
          <w:szCs w:val="28"/>
        </w:rPr>
        <w:t>1</w:t>
      </w:r>
      <w:r w:rsidRPr="00C05E97">
        <w:rPr>
          <w:sz w:val="28"/>
          <w:szCs w:val="28"/>
        </w:rPr>
        <w:t>．所开设专业领域生源质量与选拔办法（包括招生录取办法和标准）</w:t>
      </w:r>
    </w:p>
    <w:p w:rsidR="007D36CB" w:rsidRPr="00C05E97" w:rsidRDefault="007D36CB" w:rsidP="007D36CB">
      <w:pPr>
        <w:spacing w:line="420" w:lineRule="exact"/>
        <w:ind w:firstLine="630"/>
        <w:rPr>
          <w:sz w:val="28"/>
          <w:szCs w:val="28"/>
        </w:rPr>
      </w:pPr>
      <w:r w:rsidRPr="00C05E97">
        <w:rPr>
          <w:sz w:val="28"/>
          <w:szCs w:val="28"/>
        </w:rPr>
        <w:t>2</w:t>
      </w:r>
      <w:r w:rsidRPr="00C05E97">
        <w:rPr>
          <w:sz w:val="28"/>
          <w:szCs w:val="28"/>
        </w:rPr>
        <w:t>．所开设专业领域课程设置、课程教学</w:t>
      </w:r>
    </w:p>
    <w:p w:rsidR="007D36CB" w:rsidRPr="00C05E97" w:rsidRDefault="007D36CB" w:rsidP="007D36CB">
      <w:pPr>
        <w:spacing w:line="420" w:lineRule="exact"/>
        <w:ind w:firstLine="630"/>
        <w:rPr>
          <w:sz w:val="28"/>
          <w:szCs w:val="28"/>
        </w:rPr>
      </w:pPr>
      <w:r w:rsidRPr="00C05E97">
        <w:rPr>
          <w:sz w:val="28"/>
          <w:szCs w:val="28"/>
        </w:rPr>
        <w:t>3</w:t>
      </w:r>
      <w:r w:rsidRPr="00C05E97">
        <w:rPr>
          <w:sz w:val="28"/>
          <w:szCs w:val="28"/>
        </w:rPr>
        <w:t>．所开设专业领域实践技能的培养与展示</w:t>
      </w:r>
    </w:p>
    <w:p w:rsidR="007D36CB" w:rsidRPr="00C05E97" w:rsidRDefault="007D36CB" w:rsidP="007D36CB">
      <w:pPr>
        <w:spacing w:line="420" w:lineRule="exact"/>
        <w:ind w:firstLine="630"/>
        <w:rPr>
          <w:sz w:val="28"/>
          <w:szCs w:val="28"/>
        </w:rPr>
      </w:pPr>
      <w:r w:rsidRPr="00C05E97">
        <w:rPr>
          <w:sz w:val="28"/>
          <w:szCs w:val="28"/>
        </w:rPr>
        <w:t>4</w:t>
      </w:r>
      <w:r w:rsidRPr="00C05E97">
        <w:rPr>
          <w:sz w:val="28"/>
          <w:szCs w:val="28"/>
        </w:rPr>
        <w:t>．实践基地的建设和使用</w:t>
      </w:r>
    </w:p>
    <w:p w:rsidR="007D36CB" w:rsidRPr="00C05E97" w:rsidRDefault="007D36CB" w:rsidP="007D36CB">
      <w:pPr>
        <w:spacing w:line="420" w:lineRule="exact"/>
        <w:ind w:firstLine="630"/>
        <w:rPr>
          <w:sz w:val="28"/>
          <w:szCs w:val="28"/>
        </w:rPr>
      </w:pPr>
      <w:r w:rsidRPr="00C05E97">
        <w:rPr>
          <w:sz w:val="28"/>
          <w:szCs w:val="28"/>
        </w:rPr>
        <w:t>5</w:t>
      </w:r>
      <w:r w:rsidRPr="00C05E97">
        <w:rPr>
          <w:sz w:val="28"/>
          <w:szCs w:val="28"/>
        </w:rPr>
        <w:t>．所开设专业领域职业道德和职业操守教育</w:t>
      </w:r>
    </w:p>
    <w:p w:rsidR="007D36CB" w:rsidRPr="00C05E97" w:rsidRDefault="007D36CB" w:rsidP="007D36CB">
      <w:pPr>
        <w:spacing w:line="420" w:lineRule="exact"/>
        <w:ind w:firstLineChars="200" w:firstLine="562"/>
        <w:rPr>
          <w:b/>
          <w:sz w:val="28"/>
          <w:szCs w:val="28"/>
        </w:rPr>
      </w:pPr>
      <w:r w:rsidRPr="00C05E97">
        <w:rPr>
          <w:b/>
          <w:sz w:val="28"/>
          <w:szCs w:val="28"/>
        </w:rPr>
        <w:t>五、培养质量</w:t>
      </w:r>
    </w:p>
    <w:p w:rsidR="007D36CB" w:rsidRPr="00C05E97" w:rsidRDefault="007D36CB" w:rsidP="007D36CB">
      <w:pPr>
        <w:spacing w:line="420" w:lineRule="exact"/>
        <w:ind w:firstLine="630"/>
        <w:rPr>
          <w:sz w:val="28"/>
          <w:szCs w:val="28"/>
        </w:rPr>
      </w:pPr>
      <w:r w:rsidRPr="00C05E97">
        <w:rPr>
          <w:sz w:val="28"/>
          <w:szCs w:val="28"/>
        </w:rPr>
        <w:t>1</w:t>
      </w:r>
      <w:r w:rsidRPr="00C05E97">
        <w:rPr>
          <w:sz w:val="28"/>
          <w:szCs w:val="28"/>
        </w:rPr>
        <w:t>．人才培养质量（包括毕业生在本专业和行业领域的就业情况和学位获得者职业发展情况简介）</w:t>
      </w:r>
    </w:p>
    <w:p w:rsidR="007D36CB" w:rsidRPr="00C05E97" w:rsidRDefault="007D36CB" w:rsidP="007D36CB">
      <w:pPr>
        <w:spacing w:line="420" w:lineRule="exact"/>
        <w:ind w:firstLine="630"/>
        <w:rPr>
          <w:sz w:val="28"/>
          <w:szCs w:val="28"/>
        </w:rPr>
      </w:pPr>
      <w:r w:rsidRPr="00C05E97">
        <w:rPr>
          <w:sz w:val="28"/>
          <w:szCs w:val="28"/>
        </w:rPr>
        <w:t>2</w:t>
      </w:r>
      <w:r w:rsidRPr="00C05E97">
        <w:rPr>
          <w:sz w:val="28"/>
          <w:szCs w:val="28"/>
        </w:rPr>
        <w:t>．对国家和区域经济社会文化发展的贡献</w:t>
      </w:r>
    </w:p>
    <w:p w:rsidR="007D36CB" w:rsidRPr="00C05E97" w:rsidRDefault="007D36CB" w:rsidP="007D36CB">
      <w:pPr>
        <w:spacing w:line="420" w:lineRule="exact"/>
        <w:ind w:firstLineChars="200" w:firstLine="562"/>
        <w:rPr>
          <w:b/>
          <w:sz w:val="28"/>
          <w:szCs w:val="28"/>
        </w:rPr>
      </w:pPr>
      <w:r w:rsidRPr="00C05E97">
        <w:rPr>
          <w:b/>
          <w:sz w:val="28"/>
          <w:szCs w:val="28"/>
        </w:rPr>
        <w:t>六、其他情况</w:t>
      </w:r>
    </w:p>
    <w:p w:rsidR="007D36CB" w:rsidRPr="00C05E97" w:rsidRDefault="007D36CB" w:rsidP="007D36CB">
      <w:pPr>
        <w:spacing w:line="420" w:lineRule="exact"/>
        <w:ind w:firstLineChars="200" w:firstLine="560"/>
        <w:rPr>
          <w:sz w:val="28"/>
          <w:szCs w:val="28"/>
        </w:rPr>
      </w:pPr>
      <w:r w:rsidRPr="00C05E97">
        <w:rPr>
          <w:sz w:val="28"/>
          <w:szCs w:val="28"/>
        </w:rPr>
        <w:t>1</w:t>
      </w:r>
      <w:r w:rsidRPr="00C05E97">
        <w:rPr>
          <w:sz w:val="28"/>
          <w:szCs w:val="28"/>
        </w:rPr>
        <w:t>．艺术硕士培养经费的使用</w:t>
      </w:r>
    </w:p>
    <w:p w:rsidR="007D36CB" w:rsidRPr="00C05E97" w:rsidRDefault="007D36CB" w:rsidP="007D36CB">
      <w:pPr>
        <w:spacing w:line="420" w:lineRule="exact"/>
        <w:ind w:firstLineChars="200" w:firstLine="560"/>
        <w:rPr>
          <w:sz w:val="28"/>
          <w:szCs w:val="28"/>
        </w:rPr>
      </w:pPr>
      <w:r w:rsidRPr="00C05E97">
        <w:rPr>
          <w:sz w:val="28"/>
          <w:szCs w:val="28"/>
        </w:rPr>
        <w:t>2</w:t>
      </w:r>
      <w:r w:rsidRPr="00C05E97">
        <w:rPr>
          <w:sz w:val="28"/>
          <w:szCs w:val="28"/>
        </w:rPr>
        <w:t>．本单位为艺术硕士提供的奖助学金和实践补助</w:t>
      </w:r>
    </w:p>
    <w:p w:rsidR="007D36CB" w:rsidRPr="00C05E97" w:rsidRDefault="007D36CB" w:rsidP="007D36CB">
      <w:pPr>
        <w:spacing w:line="420" w:lineRule="exact"/>
        <w:rPr>
          <w:sz w:val="28"/>
          <w:szCs w:val="28"/>
        </w:rPr>
      </w:pPr>
      <w:r w:rsidRPr="00C05E97">
        <w:rPr>
          <w:sz w:val="28"/>
          <w:szCs w:val="28"/>
        </w:rPr>
        <w:t xml:space="preserve">    3</w:t>
      </w:r>
      <w:r w:rsidRPr="00C05E97">
        <w:rPr>
          <w:sz w:val="28"/>
          <w:szCs w:val="28"/>
        </w:rPr>
        <w:t>．所开设专业领域教学与实践的基本条件</w:t>
      </w:r>
    </w:p>
    <w:p w:rsidR="007D36CB" w:rsidRPr="00C05E97" w:rsidRDefault="007D36CB" w:rsidP="007D36CB">
      <w:pPr>
        <w:spacing w:line="420" w:lineRule="exact"/>
        <w:ind w:firstLine="630"/>
        <w:rPr>
          <w:sz w:val="28"/>
          <w:szCs w:val="28"/>
        </w:rPr>
      </w:pPr>
      <w:r w:rsidRPr="00C05E97">
        <w:rPr>
          <w:sz w:val="28"/>
          <w:szCs w:val="28"/>
        </w:rPr>
        <w:t>4</w:t>
      </w:r>
      <w:r w:rsidRPr="00C05E97">
        <w:rPr>
          <w:sz w:val="28"/>
          <w:szCs w:val="28"/>
        </w:rPr>
        <w:t>．本单位艺术硕士</w:t>
      </w:r>
      <w:r w:rsidRPr="00C05E97">
        <w:rPr>
          <w:sz w:val="28"/>
          <w:szCs w:val="28"/>
          <w:lang w:val="zh-CN"/>
        </w:rPr>
        <w:t>管理制度和机构设置</w:t>
      </w:r>
    </w:p>
    <w:p w:rsidR="007D36CB" w:rsidRPr="00C05E97" w:rsidRDefault="007D36CB" w:rsidP="007D36CB">
      <w:pPr>
        <w:spacing w:line="420" w:lineRule="exact"/>
        <w:ind w:firstLineChars="200" w:firstLine="562"/>
        <w:rPr>
          <w:b/>
          <w:sz w:val="28"/>
          <w:szCs w:val="28"/>
        </w:rPr>
      </w:pPr>
      <w:r w:rsidRPr="00C05E97">
        <w:rPr>
          <w:b/>
          <w:sz w:val="28"/>
          <w:szCs w:val="28"/>
        </w:rPr>
        <w:lastRenderedPageBreak/>
        <w:t>七、自评结果（合格或不合格）</w:t>
      </w:r>
    </w:p>
    <w:p w:rsidR="007D36CB" w:rsidRPr="00C05E97" w:rsidRDefault="007D36CB" w:rsidP="007D36CB">
      <w:pPr>
        <w:spacing w:line="420" w:lineRule="exact"/>
        <w:rPr>
          <w:sz w:val="28"/>
          <w:szCs w:val="28"/>
        </w:rPr>
      </w:pPr>
      <w:r w:rsidRPr="00C05E97">
        <w:rPr>
          <w:sz w:val="28"/>
          <w:szCs w:val="28"/>
        </w:rPr>
        <w:t>本报告请用</w:t>
      </w:r>
      <w:r w:rsidRPr="00C05E97">
        <w:rPr>
          <w:sz w:val="28"/>
          <w:szCs w:val="28"/>
        </w:rPr>
        <w:t>Word</w:t>
      </w:r>
      <w:r w:rsidRPr="00C05E97">
        <w:rPr>
          <w:sz w:val="28"/>
          <w:szCs w:val="28"/>
        </w:rPr>
        <w:t>文档编辑，正文用</w:t>
      </w:r>
      <w:r w:rsidRPr="00C05E97">
        <w:rPr>
          <w:sz w:val="28"/>
          <w:szCs w:val="28"/>
        </w:rPr>
        <w:t>4</w:t>
      </w:r>
      <w:r w:rsidRPr="00C05E97">
        <w:rPr>
          <w:sz w:val="28"/>
          <w:szCs w:val="28"/>
        </w:rPr>
        <w:t>号宋体字，</w:t>
      </w:r>
      <w:r w:rsidRPr="00C05E97">
        <w:rPr>
          <w:sz w:val="28"/>
          <w:szCs w:val="28"/>
        </w:rPr>
        <w:t>A4</w:t>
      </w:r>
      <w:r w:rsidRPr="00C05E97">
        <w:rPr>
          <w:sz w:val="28"/>
          <w:szCs w:val="28"/>
        </w:rPr>
        <w:t>纸页面设置，限</w:t>
      </w:r>
      <w:r w:rsidRPr="00C05E97">
        <w:rPr>
          <w:sz w:val="28"/>
          <w:szCs w:val="28"/>
        </w:rPr>
        <w:t>5000</w:t>
      </w:r>
      <w:r w:rsidRPr="00C05E97">
        <w:rPr>
          <w:sz w:val="28"/>
          <w:szCs w:val="28"/>
        </w:rPr>
        <w:t>字左右。</w:t>
      </w:r>
    </w:p>
    <w:p w:rsidR="007D36CB" w:rsidRDefault="007D36CB" w:rsidP="007D36CB">
      <w:pPr>
        <w:rPr>
          <w:rFonts w:eastAsia="仿宋_GB2312" w:hint="eastAsia"/>
          <w:sz w:val="28"/>
          <w:szCs w:val="28"/>
        </w:rPr>
      </w:pPr>
    </w:p>
    <w:p w:rsidR="00E209C1" w:rsidRPr="007D36CB" w:rsidRDefault="00E209C1" w:rsidP="007D36CB">
      <w:pPr>
        <w:widowControl/>
        <w:jc w:val="left"/>
        <w:rPr>
          <w:rFonts w:eastAsia="仿宋_GB2312"/>
          <w:sz w:val="28"/>
          <w:szCs w:val="28"/>
        </w:rPr>
      </w:pPr>
    </w:p>
    <w:sectPr w:rsidR="00E209C1" w:rsidRPr="007D36CB" w:rsidSect="00E209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36CB"/>
    <w:rsid w:val="007D36CB"/>
    <w:rsid w:val="00E209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2016-09-29T08:33:00Z</dcterms:created>
  <dcterms:modified xsi:type="dcterms:W3CDTF">2016-09-29T08:34:00Z</dcterms:modified>
</cp:coreProperties>
</file>